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FB" w:rsidRDefault="00AA59FB" w:rsidP="002A0EBF">
      <w:pPr>
        <w:jc w:val="both"/>
        <w:rPr>
          <w:rFonts w:ascii="Arial" w:hAnsi="Arial" w:cs="Arial"/>
          <w:sz w:val="24"/>
          <w:szCs w:val="24"/>
        </w:rPr>
      </w:pPr>
    </w:p>
    <w:p w:rsidR="006B22BF" w:rsidRPr="00F610BB" w:rsidRDefault="006B22BF" w:rsidP="002A0EBF">
      <w:pPr>
        <w:jc w:val="both"/>
        <w:rPr>
          <w:rFonts w:ascii="Arial" w:hAnsi="Arial" w:cs="Arial"/>
        </w:rPr>
      </w:pPr>
    </w:p>
    <w:p w:rsidR="006B22BF" w:rsidRPr="00F610BB" w:rsidRDefault="006B22BF" w:rsidP="002A0EBF">
      <w:pPr>
        <w:jc w:val="both"/>
        <w:rPr>
          <w:rFonts w:ascii="Arial" w:hAnsi="Arial" w:cs="Arial"/>
        </w:rPr>
      </w:pPr>
    </w:p>
    <w:p w:rsidR="00434333" w:rsidRPr="00F610BB" w:rsidRDefault="00944F09" w:rsidP="00674AE3">
      <w:pPr>
        <w:jc w:val="both"/>
        <w:rPr>
          <w:rFonts w:ascii="Arial" w:hAnsi="Arial" w:cs="Arial"/>
          <w:color w:val="000000" w:themeColor="text1"/>
        </w:rPr>
      </w:pPr>
      <w:r w:rsidRPr="00F610BB">
        <w:rPr>
          <w:rFonts w:ascii="Arial" w:hAnsi="Arial" w:cs="Arial"/>
        </w:rPr>
        <w:t xml:space="preserve">Aos oito dias do mês de Outubro do ano de dois mil e dezoito, na sede do IPREVA, Estado do Espírito Santo, o Comitê de Investimento reuniu-se, na finalidade de analisar o desempenho da política de investimento. Mês de </w:t>
      </w:r>
      <w:r w:rsidRPr="00F610BB">
        <w:rPr>
          <w:rFonts w:ascii="Arial" w:hAnsi="Arial" w:cs="Arial"/>
          <w:b/>
        </w:rPr>
        <w:t xml:space="preserve">SETEMBRO/2018: </w:t>
      </w:r>
      <w:r w:rsidRPr="00F610BB">
        <w:rPr>
          <w:rFonts w:ascii="Arial" w:hAnsi="Arial" w:cs="Arial"/>
        </w:rPr>
        <w:t xml:space="preserve">Quanto às aplicações financeiras – BANESTES – FI, obteve saldo total da aplicação no importe de R$ 2.854.888,59, percentual de 9,25%. Já a aplicação CAIXA FI BRASIL IMA-B Tít. </w:t>
      </w:r>
      <w:proofErr w:type="spellStart"/>
      <w:r w:rsidRPr="00F610BB">
        <w:rPr>
          <w:rFonts w:ascii="Arial" w:hAnsi="Arial" w:cs="Arial"/>
        </w:rPr>
        <w:t>Púb</w:t>
      </w:r>
      <w:proofErr w:type="spellEnd"/>
      <w:r w:rsidRPr="00F610BB">
        <w:rPr>
          <w:rFonts w:ascii="Arial" w:hAnsi="Arial" w:cs="Arial"/>
        </w:rPr>
        <w:t>. RF LP</w:t>
      </w:r>
      <w:proofErr w:type="gramStart"/>
      <w:r w:rsidRPr="00F610BB">
        <w:rPr>
          <w:rFonts w:ascii="Arial" w:hAnsi="Arial" w:cs="Arial"/>
        </w:rPr>
        <w:t>, encerrou</w:t>
      </w:r>
      <w:proofErr w:type="gramEnd"/>
      <w:r w:rsidRPr="00F610BB">
        <w:rPr>
          <w:rFonts w:ascii="Arial" w:hAnsi="Arial" w:cs="Arial"/>
        </w:rPr>
        <w:t xml:space="preserve"> o período com aplicação de R$ 10.308.080,44 percentual 33,39%. O Fundo FI CAIXA BRASIL IRF-M 1TP RF, fechou o período com </w:t>
      </w:r>
      <w:proofErr w:type="gramStart"/>
      <w:r w:rsidRPr="00F610BB">
        <w:rPr>
          <w:rFonts w:ascii="Arial" w:hAnsi="Arial" w:cs="Arial"/>
        </w:rPr>
        <w:t>R$ 7.145.429,19 percentual</w:t>
      </w:r>
      <w:proofErr w:type="gramEnd"/>
      <w:r w:rsidRPr="00F610BB">
        <w:rPr>
          <w:rFonts w:ascii="Arial" w:hAnsi="Arial" w:cs="Arial"/>
        </w:rPr>
        <w:t xml:space="preserve"> de 23,15%. Quanto ao Fundo BB Previdenciário RF IDKA </w:t>
      </w:r>
      <w:proofErr w:type="gramStart"/>
      <w:r w:rsidRPr="00F610BB">
        <w:rPr>
          <w:rFonts w:ascii="Arial" w:hAnsi="Arial" w:cs="Arial"/>
        </w:rPr>
        <w:t>2</w:t>
      </w:r>
      <w:proofErr w:type="gramEnd"/>
      <w:r w:rsidRPr="00F610BB">
        <w:rPr>
          <w:rFonts w:ascii="Arial" w:hAnsi="Arial" w:cs="Arial"/>
        </w:rPr>
        <w:t xml:space="preserve"> Banco do Brasil, consolidou o período com R$ 4.717.465,81 percentual de 15,28%. Todos enquadrados no Art. 7º, inciso I, alínea “b”, nos termos da Resolução CMN 3922/2010 alterada pela resolução 4604/2017. Assim, totalizaram o percentual de 81,07%, respeitando o limite máximo permitido de 100%, e saldo final de R$ 25.025.864,04. Por conseguinte, a aplicação no fundo VALORES FIC RF R DI fechou com valor de R$ 335.717,25, o fundo está enquadrado no Art. 7º, inciso I, alínea “b”. Já o Fundo CAIXA ALIANÇA Tít. Pub. RF</w:t>
      </w:r>
      <w:proofErr w:type="gramStart"/>
      <w:r w:rsidRPr="00F610BB">
        <w:rPr>
          <w:rFonts w:ascii="Arial" w:hAnsi="Arial" w:cs="Arial"/>
        </w:rPr>
        <w:t>, finalizou</w:t>
      </w:r>
      <w:proofErr w:type="gramEnd"/>
      <w:r w:rsidRPr="00F610BB">
        <w:rPr>
          <w:rFonts w:ascii="Arial" w:hAnsi="Arial" w:cs="Arial"/>
        </w:rPr>
        <w:t xml:space="preserve"> o período com R$ 3.406.843,58, percentual de 11,04%, enquadrado no Art. 7º, inciso IV observando o limite de alocação de 40%. Quanto ao FUNDO CAIXA RIO BRAVO F II, (enquadrado no Art. 8º, inciso VI), concluiu com resultado de R$ 382.000,00, percentual de 1,24%. O fundo CAIXA</w:t>
      </w:r>
      <w:proofErr w:type="gramStart"/>
      <w:r w:rsidRPr="00F610BB">
        <w:rPr>
          <w:rFonts w:ascii="Arial" w:hAnsi="Arial" w:cs="Arial"/>
        </w:rPr>
        <w:t xml:space="preserve">  </w:t>
      </w:r>
      <w:proofErr w:type="gramEnd"/>
      <w:r w:rsidRPr="00F610BB">
        <w:rPr>
          <w:rFonts w:ascii="Arial" w:hAnsi="Arial" w:cs="Arial"/>
        </w:rPr>
        <w:t xml:space="preserve">FIC CAP PROT BRASIL IBOV II MUL enquadrado no artigo 8º IV – FI Multimercado, o fundo fechou o mês com R$ 396.653,93  e percentual de 1,28%. O fundo BANESTES FIC FIA BTG PACTUAL ABSOLUTO INST finalizou o mês com o valor de R$ 367.490,91 com percentual de 1,19%, e o. FUNDO DE INVESTIMENTO EM COTAS DE FUNDOS DE INVESTIMENTO CAIXA CAPITAL PROTEGIDO BOLSA DE VALORES MULTIMERCADO, acolhido por este Instituto de previdência em Agosto, finalizou o período com R$ 954.630,82. O total das aplicações no final de SETEMBRO foi de: R$ 30.869.200,52. </w:t>
      </w:r>
      <w:r w:rsidR="003A4BCE" w:rsidRPr="00F610BB">
        <w:rPr>
          <w:rFonts w:ascii="Arial" w:hAnsi="Arial" w:cs="Arial"/>
        </w:rPr>
        <w:t xml:space="preserve"> </w:t>
      </w:r>
      <w:r w:rsidR="00F610BB" w:rsidRPr="00F610BB">
        <w:rPr>
          <w:rFonts w:ascii="Arial" w:hAnsi="Arial" w:cs="Arial"/>
        </w:rPr>
        <w:t xml:space="preserve">Na reunião do COPOM realizada em setembro, último mês do 3º trimestre de 2018, foi </w:t>
      </w:r>
      <w:proofErr w:type="gramStart"/>
      <w:r w:rsidR="00F610BB" w:rsidRPr="00F610BB">
        <w:rPr>
          <w:rFonts w:ascii="Arial" w:hAnsi="Arial" w:cs="Arial"/>
        </w:rPr>
        <w:t>produzida</w:t>
      </w:r>
      <w:proofErr w:type="gramEnd"/>
      <w:r w:rsidR="00F610BB" w:rsidRPr="00F610BB">
        <w:rPr>
          <w:rFonts w:ascii="Arial" w:hAnsi="Arial" w:cs="Arial"/>
        </w:rPr>
        <w:t xml:space="preserve"> uma ata que traz alguns alertas que devem ser observados por todos os agentes de mercado e, notadamente, pelos investidores, dentre eles os </w:t>
      </w:r>
      <w:proofErr w:type="spellStart"/>
      <w:r w:rsidR="00F610BB" w:rsidRPr="00F610BB">
        <w:rPr>
          <w:rFonts w:ascii="Arial" w:hAnsi="Arial" w:cs="Arial"/>
        </w:rPr>
        <w:t>RPPS</w:t>
      </w:r>
      <w:r w:rsidR="00F610BB">
        <w:rPr>
          <w:rFonts w:ascii="Arial" w:hAnsi="Arial" w:cs="Arial"/>
        </w:rPr>
        <w:t>’</w:t>
      </w:r>
      <w:r w:rsidR="00F610BB" w:rsidRPr="00F610BB">
        <w:rPr>
          <w:rFonts w:ascii="Arial" w:hAnsi="Arial" w:cs="Arial"/>
        </w:rPr>
        <w:t>s</w:t>
      </w:r>
      <w:proofErr w:type="spellEnd"/>
      <w:r w:rsidR="00F610BB">
        <w:rPr>
          <w:rFonts w:ascii="Arial" w:hAnsi="Arial" w:cs="Arial"/>
        </w:rPr>
        <w:t xml:space="preserve">. </w:t>
      </w:r>
      <w:r w:rsidR="00F610BB" w:rsidRPr="00F610BB">
        <w:rPr>
          <w:rFonts w:ascii="Arial" w:hAnsi="Arial" w:cs="Arial"/>
        </w:rPr>
        <w:t xml:space="preserve">O principal alerta vem da possibilidade de aumento da taxa básica de juros da economia brasileira, a Taxa SELIC, ser elevada em caso de propagação de pressões inflacionárias. Ainda que o COPOM identifique que o atual grau de ociosidade da indústria seja um atenuador de pressões inflacionárias pelo lado da oferta, credita os riscos a uma piora do ambiente para os países emergentes e as pressões que as recentes valorizações do Dólar podem </w:t>
      </w:r>
      <w:proofErr w:type="gramStart"/>
      <w:r w:rsidR="00F610BB" w:rsidRPr="00F610BB">
        <w:rPr>
          <w:rFonts w:ascii="Arial" w:hAnsi="Arial" w:cs="Arial"/>
        </w:rPr>
        <w:t>trazer,</w:t>
      </w:r>
      <w:proofErr w:type="gramEnd"/>
      <w:r w:rsidR="00F610BB" w:rsidRPr="00F610BB">
        <w:rPr>
          <w:rFonts w:ascii="Arial" w:hAnsi="Arial" w:cs="Arial"/>
        </w:rPr>
        <w:t xml:space="preserve"> principalmente para os preços administrados, nas futuras coletas de preços para mensuração do IPCA.</w:t>
      </w:r>
      <w:r w:rsidR="00F610BB">
        <w:rPr>
          <w:rFonts w:ascii="Arial" w:hAnsi="Arial" w:cs="Arial"/>
        </w:rPr>
        <w:t xml:space="preserve"> </w:t>
      </w:r>
      <w:bookmarkStart w:id="0" w:name="_GoBack"/>
      <w:bookmarkEnd w:id="0"/>
      <w:r w:rsidR="000B5C0A" w:rsidRPr="00F610BB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0B5C0A" w:rsidRPr="00F610BB">
        <w:rPr>
          <w:rFonts w:ascii="Arial" w:hAnsi="Arial" w:cs="Arial"/>
          <w:color w:val="000000" w:themeColor="text1"/>
        </w:rPr>
        <w:t>Ule</w:t>
      </w:r>
      <w:proofErr w:type="spellEnd"/>
      <w:r w:rsidR="000B5C0A" w:rsidRPr="00F610BB">
        <w:rPr>
          <w:rFonts w:ascii="Arial" w:hAnsi="Arial" w:cs="Arial"/>
          <w:color w:val="000000" w:themeColor="text1"/>
        </w:rPr>
        <w:t xml:space="preserve"> </w:t>
      </w:r>
      <w:proofErr w:type="spellStart"/>
      <w:r w:rsidR="000B5C0A" w:rsidRPr="00F610BB">
        <w:rPr>
          <w:rFonts w:ascii="Arial" w:hAnsi="Arial" w:cs="Arial"/>
          <w:color w:val="000000" w:themeColor="text1"/>
        </w:rPr>
        <w:t>Estefanio</w:t>
      </w:r>
      <w:proofErr w:type="spellEnd"/>
      <w:r w:rsidR="000B5C0A" w:rsidRPr="00F610BB">
        <w:rPr>
          <w:rFonts w:ascii="Arial" w:hAnsi="Arial" w:cs="Arial"/>
          <w:color w:val="000000" w:themeColor="text1"/>
        </w:rPr>
        <w:t xml:space="preserve"> Pin.</w:t>
      </w:r>
    </w:p>
    <w:p w:rsidR="00577768" w:rsidRPr="00F610BB" w:rsidRDefault="00577768" w:rsidP="00674AE3">
      <w:pPr>
        <w:jc w:val="both"/>
        <w:rPr>
          <w:rFonts w:ascii="Arial" w:hAnsi="Arial" w:cs="Arial"/>
          <w:color w:val="000000" w:themeColor="text1"/>
        </w:rPr>
      </w:pPr>
    </w:p>
    <w:p w:rsidR="006B22BF" w:rsidRPr="00F610BB" w:rsidRDefault="006B22BF" w:rsidP="00674AE3">
      <w:pPr>
        <w:jc w:val="both"/>
        <w:rPr>
          <w:rFonts w:ascii="Arial" w:hAnsi="Arial" w:cs="Arial"/>
          <w:color w:val="000000" w:themeColor="text1"/>
        </w:rPr>
      </w:pPr>
    </w:p>
    <w:p w:rsidR="00434333" w:rsidRPr="00F610BB" w:rsidRDefault="00434333" w:rsidP="0043433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F610BB">
        <w:rPr>
          <w:rFonts w:ascii="Arial" w:hAnsi="Arial" w:cs="Arial"/>
        </w:rPr>
        <w:t>_______________________________</w:t>
      </w:r>
      <w:r w:rsidR="00125B95" w:rsidRPr="00F610BB">
        <w:rPr>
          <w:rFonts w:ascii="Arial" w:hAnsi="Arial" w:cs="Arial"/>
        </w:rPr>
        <w:t xml:space="preserve"> </w:t>
      </w:r>
      <w:proofErr w:type="spellStart"/>
      <w:r w:rsidRPr="00F610BB">
        <w:rPr>
          <w:rFonts w:ascii="Arial" w:hAnsi="Arial" w:cs="Arial"/>
        </w:rPr>
        <w:t>Loraine</w:t>
      </w:r>
      <w:proofErr w:type="spellEnd"/>
      <w:r w:rsidRPr="00F610BB">
        <w:rPr>
          <w:rFonts w:ascii="Arial" w:hAnsi="Arial" w:cs="Arial"/>
        </w:rPr>
        <w:t xml:space="preserve"> </w:t>
      </w:r>
      <w:proofErr w:type="spellStart"/>
      <w:r w:rsidRPr="00F610BB">
        <w:rPr>
          <w:rFonts w:ascii="Arial" w:hAnsi="Arial" w:cs="Arial"/>
        </w:rPr>
        <w:t>Fardim</w:t>
      </w:r>
      <w:proofErr w:type="spellEnd"/>
      <w:r w:rsidRPr="00F610BB">
        <w:rPr>
          <w:rFonts w:ascii="Arial" w:hAnsi="Arial" w:cs="Arial"/>
        </w:rPr>
        <w:t xml:space="preserve"> Javaris.</w:t>
      </w:r>
    </w:p>
    <w:p w:rsidR="00C349D8" w:rsidRPr="00F610BB" w:rsidRDefault="00AB4C4B" w:rsidP="00C349D8">
      <w:pPr>
        <w:jc w:val="both"/>
        <w:rPr>
          <w:rFonts w:ascii="Arial" w:hAnsi="Arial" w:cs="Arial"/>
        </w:rPr>
      </w:pPr>
      <w:r w:rsidRPr="00F610BB">
        <w:rPr>
          <w:rFonts w:ascii="Arial" w:hAnsi="Arial" w:cs="Arial"/>
        </w:rPr>
        <w:t xml:space="preserve"> </w:t>
      </w:r>
    </w:p>
    <w:p w:rsidR="006249FA" w:rsidRPr="00F610BB" w:rsidRDefault="00C349D8" w:rsidP="00EC2F40">
      <w:pPr>
        <w:jc w:val="both"/>
        <w:rPr>
          <w:rFonts w:ascii="Arial" w:hAnsi="Arial" w:cs="Arial"/>
        </w:rPr>
      </w:pPr>
      <w:r w:rsidRPr="00F610BB">
        <w:rPr>
          <w:rFonts w:ascii="Arial" w:hAnsi="Arial" w:cs="Arial"/>
        </w:rPr>
        <w:t xml:space="preserve">_______________________________ </w:t>
      </w:r>
      <w:proofErr w:type="spellStart"/>
      <w:r w:rsidR="00632A62" w:rsidRPr="00F610BB">
        <w:rPr>
          <w:rFonts w:ascii="Arial" w:hAnsi="Arial" w:cs="Arial"/>
          <w:color w:val="000000" w:themeColor="text1"/>
        </w:rPr>
        <w:t>Ule</w:t>
      </w:r>
      <w:proofErr w:type="spellEnd"/>
      <w:r w:rsidR="00632A62" w:rsidRPr="00F610BB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F610BB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F610BB">
        <w:rPr>
          <w:rFonts w:ascii="Arial" w:hAnsi="Arial" w:cs="Arial"/>
          <w:color w:val="000000" w:themeColor="text1"/>
        </w:rPr>
        <w:t xml:space="preserve"> Pin</w:t>
      </w:r>
    </w:p>
    <w:p w:rsidR="00943C61" w:rsidRPr="00F610BB" w:rsidRDefault="00943C61" w:rsidP="006249FA">
      <w:pPr>
        <w:jc w:val="both"/>
        <w:rPr>
          <w:rFonts w:ascii="Arial" w:hAnsi="Arial" w:cs="Arial"/>
        </w:rPr>
      </w:pPr>
    </w:p>
    <w:p w:rsidR="005D244D" w:rsidRPr="00F610BB" w:rsidRDefault="006249FA" w:rsidP="00336DE6">
      <w:pPr>
        <w:jc w:val="both"/>
        <w:rPr>
          <w:rFonts w:ascii="Arial" w:hAnsi="Arial" w:cs="Arial"/>
        </w:rPr>
      </w:pPr>
      <w:r w:rsidRPr="00F610BB">
        <w:rPr>
          <w:rFonts w:ascii="Arial" w:hAnsi="Arial" w:cs="Arial"/>
        </w:rPr>
        <w:t>_______________________________ Michele Oliveira Sampaio</w:t>
      </w:r>
    </w:p>
    <w:sectPr w:rsidR="005D244D" w:rsidRPr="00F610BB" w:rsidSect="00236772">
      <w:pgSz w:w="11906" w:h="16838"/>
      <w:pgMar w:top="993" w:right="991" w:bottom="709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D26CB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DE5"/>
    <w:rsid w:val="00500788"/>
    <w:rsid w:val="005013AE"/>
    <w:rsid w:val="0050339F"/>
    <w:rsid w:val="005131F5"/>
    <w:rsid w:val="005335FD"/>
    <w:rsid w:val="00537674"/>
    <w:rsid w:val="00555595"/>
    <w:rsid w:val="00557149"/>
    <w:rsid w:val="00560F9B"/>
    <w:rsid w:val="00564618"/>
    <w:rsid w:val="00577768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73AF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33B9C"/>
    <w:rsid w:val="0084385C"/>
    <w:rsid w:val="0085576B"/>
    <w:rsid w:val="008607C9"/>
    <w:rsid w:val="0086592C"/>
    <w:rsid w:val="00870AC8"/>
    <w:rsid w:val="00871560"/>
    <w:rsid w:val="00873C96"/>
    <w:rsid w:val="00882B14"/>
    <w:rsid w:val="00896707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44F09"/>
    <w:rsid w:val="00956FC1"/>
    <w:rsid w:val="009578E8"/>
    <w:rsid w:val="009647B3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F6C2C"/>
    <w:rsid w:val="00A00831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7736"/>
    <w:rsid w:val="00AA1ECE"/>
    <w:rsid w:val="00AA55FB"/>
    <w:rsid w:val="00AA59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C5766"/>
    <w:rsid w:val="00BD1041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0E20"/>
    <w:rsid w:val="00F610BB"/>
    <w:rsid w:val="00F62FCD"/>
    <w:rsid w:val="00F663A5"/>
    <w:rsid w:val="00F67B62"/>
    <w:rsid w:val="00F70B92"/>
    <w:rsid w:val="00F73EF7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4665-E4E0-40C8-9568-1A83C39B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48</cp:revision>
  <cp:lastPrinted>2019-03-25T17:21:00Z</cp:lastPrinted>
  <dcterms:created xsi:type="dcterms:W3CDTF">2017-12-22T19:07:00Z</dcterms:created>
  <dcterms:modified xsi:type="dcterms:W3CDTF">2019-03-25T17:21:00Z</dcterms:modified>
</cp:coreProperties>
</file>